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04C70" w14:textId="77777777" w:rsidR="000328BD" w:rsidRDefault="00000000">
      <w:pPr>
        <w:spacing w:after="120"/>
        <w:jc w:val="center"/>
      </w:pPr>
      <w:r>
        <w:rPr>
          <w:b/>
          <w:bCs/>
          <w:sz w:val="28"/>
          <w:szCs w:val="28"/>
        </w:rPr>
        <w:t>ПОЛИТИКА</w:t>
      </w:r>
    </w:p>
    <w:p w14:paraId="4D1129D9" w14:textId="77777777" w:rsidR="000328BD" w:rsidRDefault="00000000">
      <w:pPr>
        <w:spacing w:after="120"/>
        <w:jc w:val="center"/>
      </w:pPr>
      <w:r>
        <w:rPr>
          <w:b/>
          <w:bCs/>
          <w:sz w:val="24"/>
          <w:szCs w:val="24"/>
        </w:rPr>
        <w:t>Общества с ограниченной ответственностью «</w:t>
      </w:r>
      <w:proofErr w:type="spellStart"/>
      <w:r>
        <w:rPr>
          <w:b/>
          <w:bCs/>
          <w:sz w:val="24"/>
          <w:szCs w:val="24"/>
        </w:rPr>
        <w:t>Хелиос</w:t>
      </w:r>
      <w:proofErr w:type="spellEnd"/>
      <w:r>
        <w:rPr>
          <w:b/>
          <w:bCs/>
          <w:sz w:val="24"/>
          <w:szCs w:val="24"/>
        </w:rPr>
        <w:t>»</w:t>
      </w:r>
    </w:p>
    <w:p w14:paraId="267F3669" w14:textId="77777777" w:rsidR="000328BD" w:rsidRDefault="00000000">
      <w:pPr>
        <w:spacing w:after="120"/>
        <w:jc w:val="center"/>
      </w:pPr>
      <w:r>
        <w:rPr>
          <w:sz w:val="24"/>
          <w:szCs w:val="24"/>
        </w:rPr>
        <w:t>в отношении обработки персональных данных</w:t>
      </w:r>
    </w:p>
    <w:p w14:paraId="7957260B" w14:textId="77777777" w:rsidR="000328BD" w:rsidRDefault="000328BD"/>
    <w:p w14:paraId="1F5B7447" w14:textId="77777777" w:rsidR="000328BD" w:rsidRDefault="00000000">
      <w:pPr>
        <w:spacing w:after="120"/>
        <w:jc w:val="center"/>
      </w:pPr>
      <w:r>
        <w:rPr>
          <w:sz w:val="24"/>
          <w:szCs w:val="24"/>
        </w:rPr>
        <w:t>г. Владивосток</w:t>
      </w:r>
    </w:p>
    <w:p w14:paraId="1313A8CD" w14:textId="77777777" w:rsidR="000328BD" w:rsidRDefault="000328BD"/>
    <w:p w14:paraId="743F88B3" w14:textId="77777777" w:rsidR="000328BD" w:rsidRDefault="00000000">
      <w:pPr>
        <w:spacing w:before="260" w:after="140"/>
      </w:pPr>
      <w:r>
        <w:rPr>
          <w:b/>
          <w:bCs/>
          <w:sz w:val="24"/>
          <w:szCs w:val="24"/>
        </w:rPr>
        <w:t>1. Общие положения</w:t>
      </w:r>
    </w:p>
    <w:p w14:paraId="446C3F20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1.1. Настоящая Политика в отношении обработки персональных данных (далее — «Политика») определяет позицию Общества с ограниченной ответственностью «</w:t>
      </w:r>
      <w:proofErr w:type="spellStart"/>
      <w:r>
        <w:rPr>
          <w:sz w:val="24"/>
          <w:szCs w:val="24"/>
        </w:rPr>
        <w:t>Хелиос</w:t>
      </w:r>
      <w:proofErr w:type="spellEnd"/>
      <w:r>
        <w:rPr>
          <w:sz w:val="24"/>
          <w:szCs w:val="24"/>
        </w:rPr>
        <w:t>» (далее — «Оператор», «Компания») по вопросам обработки и защиты персональных данных физических лиц и разработана во исполнение требований пункта 2 части 1 статьи 18.1 Федерального закона от 27.07.2006 № 152-ФЗ «О персональных данных» (далее — «Закон о персональных данных»).</w:t>
      </w:r>
    </w:p>
    <w:p w14:paraId="07BE9176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 xml:space="preserve">1.2. Политика определяет цели, объём и содержание обрабатываемых персональных данных, категории субъектов персональных данных, а также сроки, порядок и условия обработки и защиты персональных данных Оператором, включая обработку персональных данных, осуществляемую в связи с использованием сайта cheqly.ru (далее — «Сайт») и в связи с организацией и проведением стимулирующих (рекламных) акций (программ лояльности с выплатой </w:t>
      </w:r>
      <w:proofErr w:type="spellStart"/>
      <w:r>
        <w:rPr>
          <w:sz w:val="24"/>
          <w:szCs w:val="24"/>
        </w:rPr>
        <w:t>кэшбэка</w:t>
      </w:r>
      <w:proofErr w:type="spellEnd"/>
      <w:r>
        <w:rPr>
          <w:sz w:val="24"/>
          <w:szCs w:val="24"/>
        </w:rPr>
        <w:t>) на основании Оферты ООО «</w:t>
      </w:r>
      <w:proofErr w:type="spellStart"/>
      <w:r>
        <w:rPr>
          <w:sz w:val="24"/>
          <w:szCs w:val="24"/>
        </w:rPr>
        <w:t>Хелиос</w:t>
      </w:r>
      <w:proofErr w:type="spellEnd"/>
      <w:r>
        <w:rPr>
          <w:sz w:val="24"/>
          <w:szCs w:val="24"/>
        </w:rPr>
        <w:t>» и заключаемых на её основании Договоров присоединения.</w:t>
      </w:r>
    </w:p>
    <w:p w14:paraId="34DEFF62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1.3. Действие Политики распространяется на все персональные данные субъектов, обрабатываемые Оператором с использованием средств автоматизации и без использования таких средств.</w:t>
      </w:r>
    </w:p>
    <w:p w14:paraId="69F8302F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1.4. Политика подлежит опубликованию в свободном доступе на Сайте без ограничений доступа.</w:t>
      </w:r>
    </w:p>
    <w:p w14:paraId="715D7641" w14:textId="77777777" w:rsidR="000328BD" w:rsidRDefault="000328BD"/>
    <w:p w14:paraId="298E8D22" w14:textId="77777777" w:rsidR="000328BD" w:rsidRDefault="00000000">
      <w:pPr>
        <w:spacing w:before="260" w:after="140"/>
      </w:pPr>
      <w:r>
        <w:rPr>
          <w:b/>
          <w:bCs/>
          <w:sz w:val="24"/>
          <w:szCs w:val="24"/>
        </w:rPr>
        <w:t>2. Термины и определения</w:t>
      </w:r>
    </w:p>
    <w:p w14:paraId="5CC90C05" w14:textId="77777777" w:rsidR="000328BD" w:rsidRDefault="00000000">
      <w:pPr>
        <w:spacing w:after="120"/>
        <w:jc w:val="both"/>
      </w:pPr>
      <w:r>
        <w:rPr>
          <w:b/>
          <w:bCs/>
          <w:sz w:val="24"/>
          <w:szCs w:val="24"/>
        </w:rPr>
        <w:t>Персональные данные</w:t>
      </w:r>
      <w:r>
        <w:rPr>
          <w:sz w:val="24"/>
          <w:szCs w:val="24"/>
        </w:rPr>
        <w:t xml:space="preserve"> — любая информация, относящаяся прямо или косвенно к определённому или определяемому физическому лицу (субъекту персональных данных).</w:t>
      </w:r>
    </w:p>
    <w:p w14:paraId="27DEFE46" w14:textId="77777777" w:rsidR="000328BD" w:rsidRDefault="00000000">
      <w:pPr>
        <w:spacing w:after="120"/>
        <w:jc w:val="both"/>
      </w:pPr>
      <w:r>
        <w:rPr>
          <w:b/>
          <w:bCs/>
          <w:sz w:val="24"/>
          <w:szCs w:val="24"/>
        </w:rPr>
        <w:t>Обработка персональных данных</w:t>
      </w:r>
      <w:r>
        <w:rPr>
          <w:sz w:val="24"/>
          <w:szCs w:val="24"/>
        </w:rPr>
        <w:t xml:space="preserve">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30CD90D5" w14:textId="77777777" w:rsidR="000328BD" w:rsidRDefault="00000000">
      <w:pPr>
        <w:spacing w:after="120"/>
        <w:jc w:val="both"/>
      </w:pPr>
      <w:r>
        <w:rPr>
          <w:b/>
          <w:bCs/>
          <w:sz w:val="24"/>
          <w:szCs w:val="24"/>
        </w:rPr>
        <w:t>Оператор</w:t>
      </w:r>
      <w:r>
        <w:rPr>
          <w:sz w:val="24"/>
          <w:szCs w:val="24"/>
        </w:rPr>
        <w:t xml:space="preserve"> — ООО «</w:t>
      </w:r>
      <w:proofErr w:type="spellStart"/>
      <w:r>
        <w:rPr>
          <w:sz w:val="24"/>
          <w:szCs w:val="24"/>
        </w:rPr>
        <w:t>Хелиос</w:t>
      </w:r>
      <w:proofErr w:type="spellEnd"/>
      <w:r>
        <w:rPr>
          <w:sz w:val="24"/>
          <w:szCs w:val="24"/>
        </w:rPr>
        <w:t>», самостоятельно или совместно с другими лицами организующее и (или) осуществляющее обработку персональных данных, а также определяющее цели обработки, состав персональных данных, подлежащих обработке, действия (операции), совершаемые с персональными данными.</w:t>
      </w:r>
    </w:p>
    <w:p w14:paraId="593A0735" w14:textId="77777777" w:rsidR="000328BD" w:rsidRDefault="00000000">
      <w:pPr>
        <w:spacing w:after="120"/>
        <w:jc w:val="both"/>
      </w:pPr>
      <w:r>
        <w:rPr>
          <w:b/>
          <w:bCs/>
          <w:sz w:val="24"/>
          <w:szCs w:val="24"/>
        </w:rPr>
        <w:t>Субъект персональных данных</w:t>
      </w:r>
      <w:r>
        <w:rPr>
          <w:sz w:val="24"/>
          <w:szCs w:val="24"/>
        </w:rPr>
        <w:t xml:space="preserve"> — физическое лицо, к которому относятся обрабатываемые Оператором персональные данные (Участник Акции, представитель контрагента, посетитель Сайта).</w:t>
      </w:r>
    </w:p>
    <w:p w14:paraId="22334F34" w14:textId="77777777" w:rsidR="000328BD" w:rsidRDefault="00000000">
      <w:pPr>
        <w:spacing w:after="120"/>
        <w:jc w:val="both"/>
      </w:pPr>
      <w:r>
        <w:rPr>
          <w:b/>
          <w:bCs/>
          <w:sz w:val="24"/>
          <w:szCs w:val="24"/>
        </w:rPr>
        <w:lastRenderedPageBreak/>
        <w:t>Акция</w:t>
      </w:r>
      <w:r>
        <w:rPr>
          <w:sz w:val="24"/>
          <w:szCs w:val="24"/>
        </w:rPr>
        <w:t xml:space="preserve"> — маркетинговая (стимулирующая, рекламная) кампания Заказчика, в рамках которой Оператор организует формирование Реестра Победителей и выплату </w:t>
      </w:r>
      <w:proofErr w:type="spellStart"/>
      <w:r>
        <w:rPr>
          <w:sz w:val="24"/>
          <w:szCs w:val="24"/>
        </w:rPr>
        <w:t>кэшбэка</w:t>
      </w:r>
      <w:proofErr w:type="spellEnd"/>
      <w:r>
        <w:rPr>
          <w:sz w:val="24"/>
          <w:szCs w:val="24"/>
        </w:rPr>
        <w:t xml:space="preserve"> на условиях, определяемых Правилами конкретной Акции, Офертой № 0112/2025 и Договором присоединения к ней.</w:t>
      </w:r>
    </w:p>
    <w:p w14:paraId="2572344A" w14:textId="77777777" w:rsidR="000328BD" w:rsidRDefault="00000000">
      <w:pPr>
        <w:spacing w:after="120"/>
        <w:jc w:val="both"/>
      </w:pPr>
      <w:r>
        <w:rPr>
          <w:b/>
          <w:bCs/>
          <w:sz w:val="24"/>
          <w:szCs w:val="24"/>
        </w:rPr>
        <w:t>Пользователь Сайта</w:t>
      </w:r>
      <w:r>
        <w:rPr>
          <w:sz w:val="24"/>
          <w:szCs w:val="24"/>
        </w:rPr>
        <w:t xml:space="preserve"> — любое физическое лицо, осуществляющее доступ к Сайту cheqly.ru посредством сети Интернет.</w:t>
      </w:r>
    </w:p>
    <w:p w14:paraId="294CCFC7" w14:textId="77777777" w:rsidR="000328BD" w:rsidRDefault="00000000">
      <w:pPr>
        <w:spacing w:after="120"/>
        <w:jc w:val="both"/>
      </w:pPr>
      <w:r>
        <w:rPr>
          <w:b/>
          <w:bCs/>
          <w:sz w:val="24"/>
          <w:szCs w:val="24"/>
        </w:rPr>
        <w:t xml:space="preserve">Файлы </w:t>
      </w:r>
      <w:proofErr w:type="spellStart"/>
      <w:r>
        <w:rPr>
          <w:b/>
          <w:bCs/>
          <w:sz w:val="24"/>
          <w:szCs w:val="24"/>
        </w:rPr>
        <w:t>cookie</w:t>
      </w:r>
      <w:proofErr w:type="spellEnd"/>
      <w:r>
        <w:rPr>
          <w:sz w:val="24"/>
          <w:szCs w:val="24"/>
        </w:rPr>
        <w:t xml:space="preserve"> — небольшие текстовые файлы, передаваемые Сайтом на устройство Пользователя и используемые для распознавания браузера и хранения информации о настройках или действиях в прошлом.</w:t>
      </w:r>
    </w:p>
    <w:p w14:paraId="02CBD76B" w14:textId="77777777" w:rsidR="000328BD" w:rsidRDefault="000328BD"/>
    <w:p w14:paraId="6113DA58" w14:textId="77777777" w:rsidR="000328BD" w:rsidRDefault="00000000">
      <w:pPr>
        <w:spacing w:before="260" w:after="140"/>
      </w:pPr>
      <w:r>
        <w:rPr>
          <w:b/>
          <w:bCs/>
          <w:sz w:val="24"/>
          <w:szCs w:val="24"/>
        </w:rPr>
        <w:t>3. Правовые основания обработки персональных данных</w:t>
      </w:r>
    </w:p>
    <w:p w14:paraId="51AC3DD5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3.1. Правовыми основаниями обработки персональных данных Оператором являются: Конституция Российской Федерации, Гражданский кодекс Российской Федерации, Закон о персональных данных, Федеральный закон от 27.07.2006 № 149-ФЗ «Об информации, информационных технологиях и о защите информации», иные нормативные правовые акты Российской Федерации, а также:</w:t>
      </w:r>
    </w:p>
    <w:p w14:paraId="57CCF962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согласие субъекта персональных данных на обработку его персональных данных (в том числе выраженное посредством совершения конклюдентных действий при участии в Акции — регистрации на Сайте Акции и/или регистрации чека в соответствии с Правилами конкретной Акции);</w:t>
      </w:r>
    </w:p>
    <w:p w14:paraId="6D87F8BE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 xml:space="preserve">необходимость исполнения договора, стороной которого либо выгодоприобретателем или </w:t>
      </w:r>
      <w:proofErr w:type="gramStart"/>
      <w:r>
        <w:rPr>
          <w:sz w:val="24"/>
          <w:szCs w:val="24"/>
        </w:rPr>
        <w:t>поручителем</w:t>
      </w:r>
      <w:proofErr w:type="gramEnd"/>
      <w:r>
        <w:rPr>
          <w:sz w:val="24"/>
          <w:szCs w:val="24"/>
        </w:rPr>
        <w:t xml:space="preserve"> по которому является субъект персональных данных (в том числе Договора присоединения к Оферте № 0112/2025, Правил Акции);</w:t>
      </w:r>
    </w:p>
    <w:p w14:paraId="145E908E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необходимость осуществления прав и законных интересов Оператора, в том числе для целей исполнения обязанностей налогового агента и ведения бухгалтерского и налогового учёта;</w:t>
      </w:r>
    </w:p>
    <w:p w14:paraId="0ADC510F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иные основания, предусмотренные статьёй 6 Закона о персональных данных.</w:t>
      </w:r>
    </w:p>
    <w:p w14:paraId="411E6C23" w14:textId="77777777" w:rsidR="000328BD" w:rsidRDefault="000328BD"/>
    <w:p w14:paraId="472763B0" w14:textId="77777777" w:rsidR="000328BD" w:rsidRDefault="00000000">
      <w:pPr>
        <w:spacing w:before="260" w:after="140"/>
      </w:pPr>
      <w:r>
        <w:rPr>
          <w:b/>
          <w:bCs/>
          <w:sz w:val="24"/>
          <w:szCs w:val="24"/>
        </w:rPr>
        <w:t>4. Категории субъектов и персональных данных, цели обработки</w:t>
      </w:r>
    </w:p>
    <w:p w14:paraId="4D284322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4.1. Оператор обрабатывает персональные данные следующих категорий субъектов:</w:t>
      </w:r>
    </w:p>
    <w:p w14:paraId="1CA45448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 xml:space="preserve">Участники Акций — физические лица, принимающие участие в Акциях, организуемых с участием Оператора, и/или являющиеся получателями </w:t>
      </w:r>
      <w:proofErr w:type="spellStart"/>
      <w:r>
        <w:rPr>
          <w:sz w:val="24"/>
          <w:szCs w:val="24"/>
        </w:rPr>
        <w:t>кэшбэка</w:t>
      </w:r>
      <w:proofErr w:type="spellEnd"/>
      <w:r>
        <w:rPr>
          <w:sz w:val="24"/>
          <w:szCs w:val="24"/>
        </w:rPr>
        <w:t xml:space="preserve"> (Победителями Акции);</w:t>
      </w:r>
    </w:p>
    <w:p w14:paraId="67421B55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представители и контактные лица Заказчиков — работники и иные представители юридических лиц и индивидуальных предпринимателей, взаимодействующие с Оператором в рамках заключения и исполнения Договоров присоединения;</w:t>
      </w:r>
    </w:p>
    <w:p w14:paraId="6E1F692A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Пользователи Сайта — посетители cheqly.ru, в том числе не совершающие целевых действий на Сайте.</w:t>
      </w:r>
    </w:p>
    <w:p w14:paraId="46124F91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 xml:space="preserve">4.2. В отношении Участников Акций Оператор обрабатывает следующие персональные данные: фамилия, имя, отчество; номер мобильного телефона; адрес электронной почты; сведения, содержащиеся в зарегистрированном кассовом чеке (дата и время покупки, </w:t>
      </w:r>
      <w:r>
        <w:rPr>
          <w:sz w:val="24"/>
          <w:szCs w:val="24"/>
        </w:rPr>
        <w:lastRenderedPageBreak/>
        <w:t>наименование торговой сети, адрес магазина, сумма покупки, реквизиты чека); реквизиты для перечисления денежных средств (номер телефона для СБП и/или номер карты «МИР», наименование банка); при необходимости исчисления и удержания НДФЛ — иные сведения, предусмотренные законодательством Российской Федерации о налогах и сборах.</w:t>
      </w:r>
    </w:p>
    <w:p w14:paraId="47834950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4.3. В отношении представителей Заказчиков Оператор обрабатывает: фамилию, имя, отчество, должность, номер телефона, адрес электронной почты, а также иные данные, указанные в Договоре присоединения и переписке.</w:t>
      </w:r>
    </w:p>
    <w:p w14:paraId="12A06186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 xml:space="preserve">4.4. В отношении Пользователей Сайта Оператор обрабатывает обезличенные и агрегированные технические данные (IP-адрес, тип и версия браузера, операционная система, данные файлов </w:t>
      </w:r>
      <w:proofErr w:type="spellStart"/>
      <w:r>
        <w:rPr>
          <w:sz w:val="24"/>
          <w:szCs w:val="24"/>
        </w:rPr>
        <w:t>cookie</w:t>
      </w:r>
      <w:proofErr w:type="spellEnd"/>
      <w:r>
        <w:rPr>
          <w:sz w:val="24"/>
          <w:szCs w:val="24"/>
        </w:rPr>
        <w:t>, сведения о посещённых страницах), а данные, вводимые Пользователем в формы обратной связи на Сайте (имя, адрес электронной почты, телефон, текст обращения), — в объёме, добровольно предоставленном самим Пользователем.</w:t>
      </w:r>
    </w:p>
    <w:p w14:paraId="2DCA14E4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4.5. Персональные данные обрабатываются в следующих целях:</w:t>
      </w:r>
    </w:p>
    <w:p w14:paraId="3C90460C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 xml:space="preserve">организация и проведение Акций, формирование и подтверждение Реестра Победителей, начисление и выплата </w:t>
      </w:r>
      <w:proofErr w:type="spellStart"/>
      <w:r>
        <w:rPr>
          <w:sz w:val="24"/>
          <w:szCs w:val="24"/>
        </w:rPr>
        <w:t>кэшбэка</w:t>
      </w:r>
      <w:proofErr w:type="spellEnd"/>
      <w:r>
        <w:rPr>
          <w:sz w:val="24"/>
          <w:szCs w:val="24"/>
        </w:rPr>
        <w:t xml:space="preserve"> Победителям Акций;</w:t>
      </w:r>
    </w:p>
    <w:p w14:paraId="05DBFE53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исполнение Оператором функций владельца Номинального счёта и, при необходимости, функций налогового агента по налогу на доходы физических лиц;</w:t>
      </w:r>
    </w:p>
    <w:p w14:paraId="63B85FF6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заключение, исполнение и учёт исполнения Договоров присоединения к Оферте № 0112/2025 с Заказчиками, включая взаимодействие с представителями Заказчиков;</w:t>
      </w:r>
    </w:p>
    <w:p w14:paraId="334647D8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обеспечение функционирования и улучшение работы Сайта, обработка обращений Пользователей, направленных через формы обратной связи и электронную почту;</w:t>
      </w:r>
    </w:p>
    <w:p w14:paraId="2A3EFD64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исполнение обязанностей, предусмотренных законодательством Российской Федерации, в том числе налогового и бухгалтерского учёта, предоставления сведений по запросам уполномоченных государственных органов и обслуживающего банка в рамках законодательства о противодействии легализации (отмыванию) доходов, полученных преступным путём.</w:t>
      </w:r>
    </w:p>
    <w:p w14:paraId="4D8BA996" w14:textId="77777777" w:rsidR="000328BD" w:rsidRDefault="000328BD"/>
    <w:p w14:paraId="01F5CB8B" w14:textId="77777777" w:rsidR="000328BD" w:rsidRDefault="00000000">
      <w:pPr>
        <w:spacing w:before="260" w:after="140"/>
      </w:pPr>
      <w:r>
        <w:rPr>
          <w:b/>
          <w:bCs/>
          <w:sz w:val="24"/>
          <w:szCs w:val="24"/>
        </w:rPr>
        <w:t>5. Порядок и условия обработки персональных данных</w:t>
      </w:r>
    </w:p>
    <w:p w14:paraId="4D8E4420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5.1. Обработка персональных данных осуществляется с соблюдением принципов и правил, предусмотренных Законом о персональных данных: обработка ограничивается достижением конкретных, заранее определённых и законных целей; не допускается объединение баз данных, содержащих персональные данные, обработка которых осуществляется в целях, несовместимых между собой; обработке подлежат только персональные данные, которые отвечают целям их обработки.</w:t>
      </w:r>
    </w:p>
    <w:p w14:paraId="65D8550B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5.2. Обработка персональных данных осуществляется с использованием средств автоматизации, а также без использования таких средств (в частности, при обработке первичных документов, поступивших на бумажном носителе).</w:t>
      </w:r>
    </w:p>
    <w:p w14:paraId="37437A89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 xml:space="preserve">5.3. Оператор вправе поручать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</w:t>
      </w:r>
      <w:r>
        <w:rPr>
          <w:sz w:val="24"/>
          <w:szCs w:val="24"/>
        </w:rPr>
        <w:lastRenderedPageBreak/>
        <w:t>обработку персональных данных по поручению Оператора, обязано соблюдать принципы и правила обработки персональных данных, предусмотренные Законом о персональных данных, соблюдать конфиденциальность персональных данных, принимать необходимые меры по обеспечению их безопасности.</w:t>
      </w:r>
    </w:p>
    <w:p w14:paraId="32C0B70E" w14:textId="77777777" w:rsidR="000328BD" w:rsidRDefault="000328BD"/>
    <w:p w14:paraId="263B7366" w14:textId="77777777" w:rsidR="000328BD" w:rsidRDefault="00000000">
      <w:pPr>
        <w:spacing w:before="260" w:after="140"/>
      </w:pPr>
      <w:r>
        <w:rPr>
          <w:b/>
          <w:bCs/>
          <w:sz w:val="24"/>
          <w:szCs w:val="24"/>
        </w:rPr>
        <w:t>6. Поручение обработки персональных данных третьим лицам</w:t>
      </w:r>
    </w:p>
    <w:p w14:paraId="51C6C554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6.1. Оператор вправе привлекать для обработки персональных данных следующих третьих лиц (с учётом требований пункта 5.3 настоящей Политики):</w:t>
      </w:r>
    </w:p>
    <w:p w14:paraId="518D06F9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кредитные организации — в целях осуществления денежных переводов Победителям Акций через Систему быстрых платежей и иные платёжные сервисы;</w:t>
      </w:r>
    </w:p>
    <w:p w14:paraId="2A516808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операторов связи, хостинг-провайдеров и разработчиков Сайта — в целях обеспечения функционирования Сайта и хранения данных;</w:t>
      </w:r>
    </w:p>
    <w:p w14:paraId="1010D220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аудиторские и бухгалтерские организации — в целях ведения бухгалтерского и налогового учёта;</w:t>
      </w:r>
    </w:p>
    <w:p w14:paraId="7059D995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Заказчиков — в объёме, необходимом для формирования и согласования Реестра Победителей в соответствии с Правилами Акции и Договором присоединения.</w:t>
      </w:r>
    </w:p>
    <w:p w14:paraId="41FD1FAA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6.2. Передача персональных данных иным третьим лицам, не указанным в настоящей Политике, допускается только с согласия субъекта персональных данных либо в случаях, прямо предусмотренных законодательством Российской Федерации.</w:t>
      </w:r>
    </w:p>
    <w:p w14:paraId="26B4A463" w14:textId="77777777" w:rsidR="000328BD" w:rsidRDefault="000328BD"/>
    <w:p w14:paraId="7B132574" w14:textId="77777777" w:rsidR="000328BD" w:rsidRDefault="00000000">
      <w:pPr>
        <w:spacing w:before="260" w:after="140"/>
      </w:pPr>
      <w:r>
        <w:rPr>
          <w:b/>
          <w:bCs/>
          <w:sz w:val="24"/>
          <w:szCs w:val="24"/>
        </w:rPr>
        <w:t>7. Трансграничная передача персональных данных</w:t>
      </w:r>
    </w:p>
    <w:p w14:paraId="2890DBE3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7.1. Оператор не осуществляет трансграничную передачу персональных данных. Обработка и хранение персональных данных осуществляются на территории Российской Федерации.</w:t>
      </w:r>
    </w:p>
    <w:p w14:paraId="585059F9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7.2. В случае принятия решения об осуществлении трансграничной передачи персональных данных Оператор заблаговременно уведомит об этом Федеральную службу по надзору в сфере связи, информационных технологий и массовых коммуникаций и внесёт соответствующие изменения в настоящую Политику в порядке, предусмотренном законодательством Российской Федерации.</w:t>
      </w:r>
    </w:p>
    <w:p w14:paraId="1D987C60" w14:textId="77777777" w:rsidR="000328BD" w:rsidRDefault="000328BD"/>
    <w:p w14:paraId="7DE83D52" w14:textId="77777777" w:rsidR="000328BD" w:rsidRDefault="00000000">
      <w:pPr>
        <w:spacing w:before="260" w:after="140"/>
      </w:pPr>
      <w:r>
        <w:rPr>
          <w:b/>
          <w:bCs/>
          <w:sz w:val="24"/>
          <w:szCs w:val="24"/>
        </w:rPr>
        <w:t>8. Сроки обработки и хранения персональных данных</w:t>
      </w:r>
    </w:p>
    <w:p w14:paraId="518579CF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8.1. Персональные данные Участников Акций обрабатываются в течение срока проведения соответствующей Акции и в течение 1 (одного) года после её окончания, если иной срок не установлен Правилами конкретной Акции.</w:t>
      </w:r>
    </w:p>
    <w:p w14:paraId="089EE055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8.2. Независимо от срока, указанного в пункте 8.1 настоящей Политики, персональные данные, содержащиеся в документах, которые Оператор обязан хранить в силу требований законодательства Российской Федерации о налогах и сборах и о бухгалтерском учёте (в частности, документы, подтверждающие исполнение функций налогового агента, первичные учётные документы), хранятся в течение сроков, установленных соответствующим законодательством, — как правило, не менее 5 (пяти) лет.</w:t>
      </w:r>
    </w:p>
    <w:p w14:paraId="5210C018" w14:textId="77777777" w:rsidR="000328BD" w:rsidRDefault="00000000">
      <w:pPr>
        <w:spacing w:after="120"/>
        <w:jc w:val="both"/>
      </w:pPr>
      <w:r>
        <w:rPr>
          <w:sz w:val="24"/>
          <w:szCs w:val="24"/>
        </w:rPr>
        <w:lastRenderedPageBreak/>
        <w:t>8.3. По достижении целей обработки либо в случае отзыва согласия субъектом персональных данных персональные данные подлежат уничтожению или обезличиванию, если иное не предусмотрено законодательством Российской Федерации.</w:t>
      </w:r>
    </w:p>
    <w:p w14:paraId="67A640CB" w14:textId="77777777" w:rsidR="000328BD" w:rsidRDefault="000328BD"/>
    <w:p w14:paraId="7010910C" w14:textId="77777777" w:rsidR="000328BD" w:rsidRDefault="00000000">
      <w:pPr>
        <w:spacing w:before="260" w:after="140"/>
      </w:pPr>
      <w:r>
        <w:rPr>
          <w:b/>
          <w:bCs/>
          <w:sz w:val="24"/>
          <w:szCs w:val="24"/>
        </w:rPr>
        <w:t xml:space="preserve">9. Файлы </w:t>
      </w:r>
      <w:proofErr w:type="spellStart"/>
      <w:r>
        <w:rPr>
          <w:b/>
          <w:bCs/>
          <w:sz w:val="24"/>
          <w:szCs w:val="24"/>
        </w:rPr>
        <w:t>cookie</w:t>
      </w:r>
      <w:proofErr w:type="spellEnd"/>
      <w:r>
        <w:rPr>
          <w:b/>
          <w:bCs/>
          <w:sz w:val="24"/>
          <w:szCs w:val="24"/>
        </w:rPr>
        <w:t xml:space="preserve"> и аналогичные технологии</w:t>
      </w:r>
    </w:p>
    <w:p w14:paraId="46996961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 xml:space="preserve">9.1. Сайт использует файлы </w:t>
      </w:r>
      <w:proofErr w:type="spellStart"/>
      <w:r>
        <w:rPr>
          <w:sz w:val="24"/>
          <w:szCs w:val="24"/>
        </w:rPr>
        <w:t>cookie</w:t>
      </w:r>
      <w:proofErr w:type="spellEnd"/>
      <w:r>
        <w:rPr>
          <w:sz w:val="24"/>
          <w:szCs w:val="24"/>
        </w:rPr>
        <w:t xml:space="preserve"> и аналогичные технологии для обеспечения работоспособности Сайта, запоминания настроек Пользователя, сбора статистики посещений и улучшения качества работы Сайта.</w:t>
      </w:r>
    </w:p>
    <w:p w14:paraId="066C76FF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 xml:space="preserve">9.2. Продолжая использовать Сайт, Пользователь выражает согласие на использование файлов </w:t>
      </w:r>
      <w:proofErr w:type="spellStart"/>
      <w:r>
        <w:rPr>
          <w:sz w:val="24"/>
          <w:szCs w:val="24"/>
        </w:rPr>
        <w:t>cookie</w:t>
      </w:r>
      <w:proofErr w:type="spellEnd"/>
      <w:r>
        <w:rPr>
          <w:sz w:val="24"/>
          <w:szCs w:val="24"/>
        </w:rPr>
        <w:t xml:space="preserve"> в соответствии с настоящей Политикой. Пользователь вправе отключить сохранение файлов </w:t>
      </w:r>
      <w:proofErr w:type="spellStart"/>
      <w:r>
        <w:rPr>
          <w:sz w:val="24"/>
          <w:szCs w:val="24"/>
        </w:rPr>
        <w:t>cookie</w:t>
      </w:r>
      <w:proofErr w:type="spellEnd"/>
      <w:r>
        <w:rPr>
          <w:sz w:val="24"/>
          <w:szCs w:val="24"/>
        </w:rPr>
        <w:t xml:space="preserve"> в настройках своего браузера — в этом случае отдельные функции Сайта могут быть недоступны или работать некорректно.</w:t>
      </w:r>
    </w:p>
    <w:p w14:paraId="0A1DD66D" w14:textId="77777777" w:rsidR="000328BD" w:rsidRDefault="000328BD"/>
    <w:p w14:paraId="35B7D982" w14:textId="77777777" w:rsidR="000328BD" w:rsidRDefault="00000000">
      <w:pPr>
        <w:spacing w:before="260" w:after="140"/>
      </w:pPr>
      <w:r>
        <w:rPr>
          <w:b/>
          <w:bCs/>
          <w:sz w:val="24"/>
          <w:szCs w:val="24"/>
        </w:rPr>
        <w:t>10. Меры по обеспечению безопасности персональных данных</w:t>
      </w:r>
    </w:p>
    <w:p w14:paraId="692015C2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10.1. Оператор принимает необходимые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распространения, а также от иных неправомерных действий, в том числе:</w:t>
      </w:r>
    </w:p>
    <w:p w14:paraId="0EEFA2E6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назначение лица, ответственного за организацию обработки персональных данных;</w:t>
      </w:r>
    </w:p>
    <w:p w14:paraId="1A4908DB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издание локальных актов по вопросам обработки персональных данных;</w:t>
      </w:r>
    </w:p>
    <w:p w14:paraId="7EE56EFB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применение организационных и технических мер по обеспечению безопасности персональных данных при их обработке в информационных системах, необходимых для соблюдения требований к защите персональных данных;</w:t>
      </w:r>
    </w:p>
    <w:p w14:paraId="42DF8094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оценка эффективности принимаемых мер по обеспечению безопасности персональных данных;</w:t>
      </w:r>
    </w:p>
    <w:p w14:paraId="13548F1A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ограничение доступа к персональным данным кругом работников, которым такой доступ необходим для исполнения трудовых (должностных) обязанностей.</w:t>
      </w:r>
    </w:p>
    <w:p w14:paraId="2E028A0D" w14:textId="77777777" w:rsidR="000328BD" w:rsidRDefault="000328BD"/>
    <w:p w14:paraId="3276D1A4" w14:textId="77777777" w:rsidR="000328BD" w:rsidRDefault="00000000">
      <w:pPr>
        <w:spacing w:before="260" w:after="140"/>
      </w:pPr>
      <w:r>
        <w:rPr>
          <w:b/>
          <w:bCs/>
          <w:sz w:val="24"/>
          <w:szCs w:val="24"/>
        </w:rPr>
        <w:t>11. Права субъекта персональных данных</w:t>
      </w:r>
    </w:p>
    <w:p w14:paraId="13554DE8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11.1. Субъект персональных данных имеет право:</w:t>
      </w:r>
    </w:p>
    <w:p w14:paraId="4A9A8224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получать информацию, касающуюся обработки его персональных данных, в том числе содержащую подтверждение факта обработки, правовые основания и цели обработки, сведения о применяемых способах обработки, о лицах, которым могут быть переданы персональные данные;</w:t>
      </w:r>
    </w:p>
    <w:p w14:paraId="247F7626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требовать уточнения своих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14:paraId="48E445D4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 xml:space="preserve">отозвать согласие на обработку персональных данных путём направления письменного заявления Оператору; отзыв согласия не влияет на законность </w:t>
      </w:r>
      <w:r>
        <w:rPr>
          <w:sz w:val="24"/>
          <w:szCs w:val="24"/>
        </w:rPr>
        <w:lastRenderedPageBreak/>
        <w:t xml:space="preserve">обработки, осуществлённой до его отзыва, и может повлечь невозможность дальнейшего участия в Акции и получения </w:t>
      </w:r>
      <w:proofErr w:type="spellStart"/>
      <w:r>
        <w:rPr>
          <w:sz w:val="24"/>
          <w:szCs w:val="24"/>
        </w:rPr>
        <w:t>кэшбэка</w:t>
      </w:r>
      <w:proofErr w:type="spellEnd"/>
      <w:r>
        <w:rPr>
          <w:sz w:val="24"/>
          <w:szCs w:val="24"/>
        </w:rPr>
        <w:t>;</w:t>
      </w:r>
    </w:p>
    <w:p w14:paraId="7857AE6E" w14:textId="77777777" w:rsidR="000328BD" w:rsidRDefault="00000000">
      <w:pPr>
        <w:pStyle w:val="a4"/>
        <w:numPr>
          <w:ilvl w:val="0"/>
          <w:numId w:val="1"/>
        </w:numPr>
        <w:spacing w:after="80"/>
        <w:jc w:val="both"/>
      </w:pPr>
      <w:r>
        <w:rPr>
          <w:sz w:val="24"/>
          <w:szCs w:val="24"/>
        </w:rPr>
        <w:t>обжаловать действия или бездействие Оператора в уполномоченный орган по защите прав субъектов персональных данных (Роскомнадзор) или в судебном порядке.</w:t>
      </w:r>
    </w:p>
    <w:p w14:paraId="56CB98B0" w14:textId="77777777" w:rsidR="000328BD" w:rsidRDefault="000328BD"/>
    <w:p w14:paraId="5BAD72F9" w14:textId="77777777" w:rsidR="000328BD" w:rsidRDefault="00000000">
      <w:pPr>
        <w:spacing w:before="260" w:after="140"/>
      </w:pPr>
      <w:r>
        <w:rPr>
          <w:b/>
          <w:bCs/>
          <w:sz w:val="24"/>
          <w:szCs w:val="24"/>
        </w:rPr>
        <w:t>12. Порядок обращения субъектов персональных данных</w:t>
      </w:r>
    </w:p>
    <w:p w14:paraId="2820AEE6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12.1. Обращения по вопросам обработки персональных данных направляются Оператору по адресу электронной почты hello@cheqly.ru либо по почтовому адресу Оператора, указанному в разделе 14 настоящей Политики, с пометкой «Персональные данные».</w:t>
      </w:r>
    </w:p>
    <w:p w14:paraId="08E26B60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12.2. Оператор рассматривает обращение и направляет мотивированный ответ в срок, не превышающий 30 (тридцати) календарных дней с даты получения обращения, если иной срок не установлен законодательством Российской Федерации. В случае обращения о неполноте, устаревании, неточности персональных данных, их незаконном получении или их необходимости в связи с заявленной целью обработки Оператор вносит необходимые изменения либо уничтожает персональные данные в срок, установленный статьёй 21 Закона о персональных данных.</w:t>
      </w:r>
    </w:p>
    <w:p w14:paraId="713DEFBA" w14:textId="77777777" w:rsidR="000328BD" w:rsidRDefault="000328BD"/>
    <w:p w14:paraId="7022B910" w14:textId="77777777" w:rsidR="000328BD" w:rsidRDefault="00000000">
      <w:pPr>
        <w:spacing w:before="260" w:after="140"/>
      </w:pPr>
      <w:r>
        <w:rPr>
          <w:b/>
          <w:bCs/>
          <w:sz w:val="24"/>
          <w:szCs w:val="24"/>
        </w:rPr>
        <w:t>13. Заключительные положения</w:t>
      </w:r>
    </w:p>
    <w:p w14:paraId="7F229CCF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13.1. Настоящая Политика действует бессрочно до замены её новой редакцией.</w:t>
      </w:r>
    </w:p>
    <w:p w14:paraId="6DE6B718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13.2. Оператор вправе вносить изменения в настоящую Политику. Действующая редакция Политики постоянно доступна на Сайте по адресу, указанному в разделе 14 настоящей Политики.</w:t>
      </w:r>
    </w:p>
    <w:p w14:paraId="470B0456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13.3. Настоящая Политика является общедоступным документом, декларирующим основные принципы обработки персональных данных Оператором, и не заменяет собой согласия на обработку персональных данных, отдельно предоставляемые субъектами персональных данных при регистрации на Сайте Акции, в Правилах конкретной Акции или ином порядке, предусмотренном законодательством Российской Федерации.</w:t>
      </w:r>
    </w:p>
    <w:p w14:paraId="0CB23162" w14:textId="77777777" w:rsidR="000328BD" w:rsidRDefault="000328BD"/>
    <w:p w14:paraId="2B1D43C9" w14:textId="77777777" w:rsidR="000328BD" w:rsidRDefault="00000000">
      <w:pPr>
        <w:spacing w:before="260" w:after="140"/>
      </w:pPr>
      <w:r>
        <w:rPr>
          <w:b/>
          <w:bCs/>
          <w:sz w:val="24"/>
          <w:szCs w:val="24"/>
        </w:rPr>
        <w:t>14. Реквизиты Оператора</w:t>
      </w:r>
    </w:p>
    <w:p w14:paraId="1CBE3EED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>
        <w:rPr>
          <w:sz w:val="24"/>
          <w:szCs w:val="24"/>
        </w:rPr>
        <w:t>Хелиос</w:t>
      </w:r>
      <w:proofErr w:type="spellEnd"/>
      <w:r>
        <w:rPr>
          <w:sz w:val="24"/>
          <w:szCs w:val="24"/>
        </w:rPr>
        <w:t>» (ООО «</w:t>
      </w:r>
      <w:proofErr w:type="spellStart"/>
      <w:r>
        <w:rPr>
          <w:sz w:val="24"/>
          <w:szCs w:val="24"/>
        </w:rPr>
        <w:t>Хелиос</w:t>
      </w:r>
      <w:proofErr w:type="spellEnd"/>
      <w:r>
        <w:rPr>
          <w:sz w:val="24"/>
          <w:szCs w:val="24"/>
        </w:rPr>
        <w:t>»)</w:t>
      </w:r>
    </w:p>
    <w:p w14:paraId="4980D9D2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ИНН 2538084210 / КПП 254001001</w:t>
      </w:r>
    </w:p>
    <w:p w14:paraId="6F313151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ОГРН 1042503705353</w:t>
      </w:r>
    </w:p>
    <w:p w14:paraId="4D3DDD12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Юридический адрес: 690090, Приморский край, г. Владивосток, ул. Алеутская, д. 88, офис 2</w:t>
      </w:r>
    </w:p>
    <w:p w14:paraId="5956E410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Сайт: cheqly.ru</w:t>
      </w:r>
    </w:p>
    <w:p w14:paraId="7578228F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>Электронная почта для обращений по вопросам обработки персональных данных: hello@cheqly.ru</w:t>
      </w:r>
    </w:p>
    <w:p w14:paraId="1CD2C59B" w14:textId="77777777" w:rsidR="000328BD" w:rsidRDefault="00000000">
      <w:pPr>
        <w:spacing w:after="120"/>
        <w:jc w:val="both"/>
      </w:pPr>
      <w:r>
        <w:rPr>
          <w:sz w:val="24"/>
          <w:szCs w:val="24"/>
        </w:rPr>
        <w:t xml:space="preserve">Генеральный директор: </w:t>
      </w:r>
      <w:proofErr w:type="spellStart"/>
      <w:r>
        <w:rPr>
          <w:sz w:val="24"/>
          <w:szCs w:val="24"/>
        </w:rPr>
        <w:t>Лагоша</w:t>
      </w:r>
      <w:proofErr w:type="spellEnd"/>
      <w:r>
        <w:rPr>
          <w:sz w:val="24"/>
          <w:szCs w:val="24"/>
        </w:rPr>
        <w:t xml:space="preserve"> Александр Александрович</w:t>
      </w:r>
    </w:p>
    <w:sectPr w:rsidR="000328B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0662"/>
    <w:multiLevelType w:val="hybridMultilevel"/>
    <w:tmpl w:val="256ADB1A"/>
    <w:lvl w:ilvl="0" w:tplc="1ED64BBE">
      <w:start w:val="1"/>
      <w:numFmt w:val="bullet"/>
      <w:lvlText w:val="●"/>
      <w:lvlJc w:val="left"/>
      <w:pPr>
        <w:ind w:left="720" w:hanging="360"/>
      </w:pPr>
    </w:lvl>
    <w:lvl w:ilvl="1" w:tplc="0AE42F8C">
      <w:start w:val="1"/>
      <w:numFmt w:val="bullet"/>
      <w:lvlText w:val="○"/>
      <w:lvlJc w:val="left"/>
      <w:pPr>
        <w:ind w:left="1440" w:hanging="360"/>
      </w:pPr>
    </w:lvl>
    <w:lvl w:ilvl="2" w:tplc="99D4F1B0">
      <w:start w:val="1"/>
      <w:numFmt w:val="bullet"/>
      <w:lvlText w:val="■"/>
      <w:lvlJc w:val="left"/>
      <w:pPr>
        <w:ind w:left="2160" w:hanging="360"/>
      </w:pPr>
    </w:lvl>
    <w:lvl w:ilvl="3" w:tplc="8CC8467C">
      <w:start w:val="1"/>
      <w:numFmt w:val="bullet"/>
      <w:lvlText w:val="●"/>
      <w:lvlJc w:val="left"/>
      <w:pPr>
        <w:ind w:left="2880" w:hanging="360"/>
      </w:pPr>
    </w:lvl>
    <w:lvl w:ilvl="4" w:tplc="8990BB1C">
      <w:start w:val="1"/>
      <w:numFmt w:val="bullet"/>
      <w:lvlText w:val="○"/>
      <w:lvlJc w:val="left"/>
      <w:pPr>
        <w:ind w:left="3600" w:hanging="360"/>
      </w:pPr>
    </w:lvl>
    <w:lvl w:ilvl="5" w:tplc="D0DE61E0">
      <w:start w:val="1"/>
      <w:numFmt w:val="bullet"/>
      <w:lvlText w:val="■"/>
      <w:lvlJc w:val="left"/>
      <w:pPr>
        <w:ind w:left="4320" w:hanging="360"/>
      </w:pPr>
    </w:lvl>
    <w:lvl w:ilvl="6" w:tplc="35544466">
      <w:start w:val="1"/>
      <w:numFmt w:val="bullet"/>
      <w:lvlText w:val="●"/>
      <w:lvlJc w:val="left"/>
      <w:pPr>
        <w:ind w:left="5040" w:hanging="360"/>
      </w:pPr>
    </w:lvl>
    <w:lvl w:ilvl="7" w:tplc="74E26E4C">
      <w:start w:val="1"/>
      <w:numFmt w:val="bullet"/>
      <w:lvlText w:val="●"/>
      <w:lvlJc w:val="left"/>
      <w:pPr>
        <w:ind w:left="5760" w:hanging="360"/>
      </w:pPr>
    </w:lvl>
    <w:lvl w:ilvl="8" w:tplc="B3F2CE32">
      <w:start w:val="1"/>
      <w:numFmt w:val="bullet"/>
      <w:lvlText w:val="●"/>
      <w:lvlJc w:val="left"/>
      <w:pPr>
        <w:ind w:left="6480" w:hanging="360"/>
      </w:pPr>
    </w:lvl>
  </w:abstractNum>
  <w:num w:numId="1" w16cid:durableId="16228785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8BD"/>
    <w:rsid w:val="000328BD"/>
    <w:rsid w:val="003F754C"/>
    <w:rsid w:val="00540A3F"/>
    <w:rsid w:val="00AA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1D31"/>
  <w15:docId w15:val="{28B4164A-75B4-438F-A9FC-A232C612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2228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2</cp:revision>
  <dcterms:created xsi:type="dcterms:W3CDTF">2026-08-26T04:17:00Z</dcterms:created>
  <dcterms:modified xsi:type="dcterms:W3CDTF">2026-08-26T09:14:00Z</dcterms:modified>
</cp:coreProperties>
</file>